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FD77" w14:textId="3D895351" w:rsidR="57F22EF6" w:rsidRDefault="57F22EF6" w:rsidP="57F22EF6">
      <w:pPr>
        <w:rPr>
          <w:b/>
          <w:bCs/>
        </w:rPr>
      </w:pPr>
    </w:p>
    <w:p w14:paraId="35A86BAD" w14:textId="5574E481" w:rsidR="00D60799" w:rsidRPr="004024B7" w:rsidRDefault="0022451F">
      <w:pPr>
        <w:rPr>
          <w:rFonts w:cs="Calibri"/>
          <w:b/>
          <w:color w:val="358DC9"/>
          <w:sz w:val="40"/>
          <w:szCs w:val="36"/>
        </w:rPr>
      </w:pPr>
      <w:bookmarkStart w:id="0" w:name="_Hlk529526185"/>
      <w:bookmarkStart w:id="1" w:name="_Hlk28940964"/>
      <w:bookmarkStart w:id="2" w:name="_Hlk524085200"/>
      <w:bookmarkStart w:id="3" w:name="_Hlk521310856"/>
      <w:r w:rsidRPr="00C217ED">
        <w:rPr>
          <w:rFonts w:cs="Calibri"/>
          <w:b/>
          <w:color w:val="358DC9"/>
          <w:sz w:val="40"/>
          <w:szCs w:val="36"/>
        </w:rPr>
        <w:t xml:space="preserve">Path to Resilience </w:t>
      </w:r>
      <w:bookmarkEnd w:id="0"/>
      <w:bookmarkEnd w:id="1"/>
      <w:bookmarkEnd w:id="2"/>
      <w:bookmarkEnd w:id="3"/>
    </w:p>
    <w:p w14:paraId="0C28AF4C" w14:textId="6A418A30" w:rsidR="006A3A69" w:rsidRPr="002C110A" w:rsidRDefault="00894060">
      <w:pPr>
        <w:rPr>
          <w:b/>
          <w:bCs/>
          <w:color w:val="70AD47" w:themeColor="accent6"/>
          <w:sz w:val="28"/>
          <w:szCs w:val="28"/>
        </w:rPr>
      </w:pPr>
      <w:r>
        <w:rPr>
          <w:b/>
          <w:bCs/>
          <w:color w:val="70AD47" w:themeColor="accent6"/>
          <w:sz w:val="28"/>
          <w:szCs w:val="28"/>
        </w:rPr>
        <w:t>Community Stories</w:t>
      </w:r>
    </w:p>
    <w:p w14:paraId="46D7389C" w14:textId="77777777" w:rsidR="002C110A" w:rsidRDefault="002C110A"/>
    <w:p w14:paraId="039CC0CD" w14:textId="1F8DAE4C" w:rsidR="000A527E" w:rsidRPr="00CA0D67" w:rsidRDefault="00AE0934">
      <w:pPr>
        <w:rPr>
          <w:rFonts w:cstheme="minorHAnsi"/>
          <w:i/>
          <w:iCs/>
          <w:sz w:val="22"/>
          <w:szCs w:val="22"/>
        </w:rPr>
      </w:pPr>
      <w:r w:rsidRPr="00CA0D67">
        <w:rPr>
          <w:i/>
          <w:iCs/>
          <w:sz w:val="22"/>
          <w:szCs w:val="22"/>
        </w:rPr>
        <w:t>N</w:t>
      </w:r>
      <w:r w:rsidR="006869EC" w:rsidRPr="00CA0D67">
        <w:rPr>
          <w:i/>
          <w:iCs/>
          <w:sz w:val="22"/>
          <w:szCs w:val="22"/>
        </w:rPr>
        <w:t>ew Hampshire’</w:t>
      </w:r>
      <w:r w:rsidRPr="00CA0D67">
        <w:rPr>
          <w:i/>
          <w:iCs/>
          <w:sz w:val="22"/>
          <w:szCs w:val="22"/>
        </w:rPr>
        <w:t xml:space="preserve">s coastal communities have made tremendous strides building resilience to climate change. Below are </w:t>
      </w:r>
      <w:r w:rsidR="005E4464" w:rsidRPr="00CA0D67">
        <w:rPr>
          <w:i/>
          <w:iCs/>
          <w:sz w:val="22"/>
          <w:szCs w:val="22"/>
        </w:rPr>
        <w:t>s</w:t>
      </w:r>
      <w:r w:rsidR="00763E99">
        <w:rPr>
          <w:i/>
          <w:iCs/>
          <w:sz w:val="22"/>
          <w:szCs w:val="22"/>
        </w:rPr>
        <w:t>even</w:t>
      </w:r>
      <w:r w:rsidR="009673EF" w:rsidRPr="00CA0D67">
        <w:rPr>
          <w:i/>
          <w:iCs/>
          <w:sz w:val="22"/>
          <w:szCs w:val="22"/>
        </w:rPr>
        <w:t xml:space="preserve"> different products</w:t>
      </w:r>
      <w:r w:rsidR="006869EC" w:rsidRPr="00CA0D67">
        <w:rPr>
          <w:i/>
          <w:iCs/>
          <w:sz w:val="22"/>
          <w:szCs w:val="22"/>
        </w:rPr>
        <w:t xml:space="preserve"> created </w:t>
      </w:r>
      <w:r w:rsidRPr="00CA0D67">
        <w:rPr>
          <w:i/>
          <w:iCs/>
          <w:sz w:val="22"/>
          <w:szCs w:val="22"/>
        </w:rPr>
        <w:t xml:space="preserve">as part of the Path to Resilience project </w:t>
      </w:r>
      <w:r w:rsidR="0019336E" w:rsidRPr="00CA0D67">
        <w:rPr>
          <w:i/>
          <w:iCs/>
          <w:sz w:val="22"/>
          <w:szCs w:val="22"/>
        </w:rPr>
        <w:t xml:space="preserve">that document the </w:t>
      </w:r>
      <w:r w:rsidR="00EB0B17" w:rsidRPr="00CA0D67">
        <w:rPr>
          <w:i/>
          <w:iCs/>
          <w:sz w:val="22"/>
          <w:szCs w:val="22"/>
        </w:rPr>
        <w:t xml:space="preserve">dozens of </w:t>
      </w:r>
      <w:r w:rsidR="0019336E" w:rsidRPr="00CA0D67">
        <w:rPr>
          <w:i/>
          <w:iCs/>
          <w:sz w:val="22"/>
          <w:szCs w:val="22"/>
        </w:rPr>
        <w:t xml:space="preserve">projects and actions undertaken by </w:t>
      </w:r>
      <w:r w:rsidR="00763E99" w:rsidRPr="00CA0D67">
        <w:rPr>
          <w:rFonts w:cstheme="minorHAnsi"/>
          <w:i/>
          <w:iCs/>
          <w:sz w:val="22"/>
          <w:szCs w:val="22"/>
        </w:rPr>
        <w:t xml:space="preserve">Dover, Exeter, Hampton, New Castle, Newmarket, </w:t>
      </w:r>
      <w:r w:rsidR="00763E99">
        <w:rPr>
          <w:rFonts w:cstheme="minorHAnsi"/>
          <w:i/>
          <w:iCs/>
          <w:sz w:val="22"/>
          <w:szCs w:val="22"/>
        </w:rPr>
        <w:t xml:space="preserve">Portsmouth, </w:t>
      </w:r>
      <w:r w:rsidR="00763E99" w:rsidRPr="00CA0D67">
        <w:rPr>
          <w:rFonts w:cstheme="minorHAnsi"/>
          <w:i/>
          <w:iCs/>
          <w:sz w:val="22"/>
          <w:szCs w:val="22"/>
        </w:rPr>
        <w:t>and Rye</w:t>
      </w:r>
      <w:r w:rsidR="00082476">
        <w:rPr>
          <w:i/>
          <w:iCs/>
          <w:sz w:val="22"/>
          <w:szCs w:val="22"/>
        </w:rPr>
        <w:t xml:space="preserve">. </w:t>
      </w:r>
      <w:r w:rsidR="00EB0B17" w:rsidRPr="00CA0D67">
        <w:rPr>
          <w:i/>
          <w:iCs/>
          <w:sz w:val="22"/>
          <w:szCs w:val="22"/>
        </w:rPr>
        <w:t>Th</w:t>
      </w:r>
      <w:r w:rsidR="00B87E9B" w:rsidRPr="00CA0D67">
        <w:rPr>
          <w:i/>
          <w:iCs/>
          <w:sz w:val="22"/>
          <w:szCs w:val="22"/>
        </w:rPr>
        <w:t>es</w:t>
      </w:r>
      <w:r w:rsidR="00EB0B17" w:rsidRPr="00CA0D67">
        <w:rPr>
          <w:i/>
          <w:iCs/>
          <w:sz w:val="22"/>
          <w:szCs w:val="22"/>
        </w:rPr>
        <w:t>e</w:t>
      </w:r>
      <w:r w:rsidR="00361F02" w:rsidRPr="00CA0D67">
        <w:rPr>
          <w:i/>
          <w:iCs/>
          <w:sz w:val="22"/>
          <w:szCs w:val="22"/>
        </w:rPr>
        <w:t xml:space="preserve"> timelines, story maps, videos, and images are</w:t>
      </w:r>
      <w:r w:rsidR="00B87E9B" w:rsidRPr="00CA0D67">
        <w:rPr>
          <w:i/>
          <w:iCs/>
          <w:sz w:val="22"/>
          <w:szCs w:val="22"/>
        </w:rPr>
        <w:t xml:space="preserve"> intended to be resource</w:t>
      </w:r>
      <w:r w:rsidR="00BB24E3">
        <w:rPr>
          <w:i/>
          <w:iCs/>
          <w:sz w:val="22"/>
          <w:szCs w:val="22"/>
        </w:rPr>
        <w:t>s</w:t>
      </w:r>
      <w:r w:rsidR="00B87E9B" w:rsidRPr="00CA0D67">
        <w:rPr>
          <w:i/>
          <w:iCs/>
          <w:sz w:val="22"/>
          <w:szCs w:val="22"/>
        </w:rPr>
        <w:t xml:space="preserve"> that celebrate the progress, accomplishments, and next </w:t>
      </w:r>
      <w:r w:rsidR="00B87E9B" w:rsidRPr="00CA0D67">
        <w:rPr>
          <w:rFonts w:cstheme="minorHAnsi"/>
          <w:i/>
          <w:iCs/>
          <w:sz w:val="22"/>
          <w:szCs w:val="22"/>
        </w:rPr>
        <w:t>steps for each community.</w:t>
      </w:r>
      <w:r w:rsidR="0019336E" w:rsidRPr="00CA0D67">
        <w:rPr>
          <w:rFonts w:cstheme="minorHAnsi"/>
          <w:i/>
          <w:iCs/>
          <w:sz w:val="22"/>
          <w:szCs w:val="22"/>
        </w:rPr>
        <w:t xml:space="preserve"> Many thanks to staff and volunteers from</w:t>
      </w:r>
      <w:r w:rsidR="00763E99">
        <w:rPr>
          <w:rFonts w:cstheme="minorHAnsi"/>
          <w:i/>
          <w:iCs/>
          <w:sz w:val="22"/>
          <w:szCs w:val="22"/>
        </w:rPr>
        <w:t xml:space="preserve"> these communities </w:t>
      </w:r>
      <w:r w:rsidR="00BB24E3">
        <w:rPr>
          <w:rFonts w:cstheme="minorHAnsi"/>
          <w:i/>
          <w:iCs/>
          <w:sz w:val="22"/>
          <w:szCs w:val="22"/>
        </w:rPr>
        <w:t xml:space="preserve">for </w:t>
      </w:r>
      <w:r w:rsidR="006869EC" w:rsidRPr="00CA0D67">
        <w:rPr>
          <w:rFonts w:cstheme="minorHAnsi"/>
          <w:i/>
          <w:iCs/>
          <w:sz w:val="22"/>
          <w:szCs w:val="22"/>
        </w:rPr>
        <w:t>their assistance with developing these</w:t>
      </w:r>
      <w:r w:rsidR="00082476">
        <w:rPr>
          <w:rFonts w:cstheme="minorHAnsi"/>
          <w:i/>
          <w:iCs/>
          <w:sz w:val="22"/>
          <w:szCs w:val="22"/>
        </w:rPr>
        <w:t xml:space="preserve"> products</w:t>
      </w:r>
      <w:r w:rsidR="006869EC" w:rsidRPr="00CA0D67">
        <w:rPr>
          <w:rFonts w:cstheme="minorHAnsi"/>
          <w:i/>
          <w:iCs/>
          <w:sz w:val="22"/>
          <w:szCs w:val="22"/>
        </w:rPr>
        <w:t>.</w:t>
      </w:r>
      <w:r w:rsidR="0019336E" w:rsidRPr="00CA0D67">
        <w:rPr>
          <w:rFonts w:cstheme="minorHAnsi"/>
          <w:i/>
          <w:iCs/>
          <w:sz w:val="22"/>
          <w:szCs w:val="22"/>
        </w:rPr>
        <w:t xml:space="preserve"> </w:t>
      </w:r>
    </w:p>
    <w:p w14:paraId="54BD57AF" w14:textId="77777777" w:rsidR="000A527E" w:rsidRPr="00CA0D67" w:rsidRDefault="000A527E">
      <w:pPr>
        <w:rPr>
          <w:rFonts w:cstheme="minorHAnsi"/>
          <w:sz w:val="22"/>
          <w:szCs w:val="22"/>
        </w:rPr>
      </w:pPr>
    </w:p>
    <w:p w14:paraId="3F31FF8E" w14:textId="5B9DDE7E" w:rsidR="0022451F" w:rsidRPr="00CA0D67" w:rsidRDefault="00820AD3" w:rsidP="0022451F">
      <w:pPr>
        <w:pStyle w:val="xmsonormal"/>
        <w:shd w:val="clear" w:color="auto" w:fill="E2EFD9" w:themeFill="accent6" w:themeFillTint="33"/>
        <w:spacing w:before="0" w:beforeAutospacing="0" w:after="0" w:afterAutospacing="0"/>
        <w:rPr>
          <w:rFonts w:asciiTheme="minorHAnsi" w:eastAsia="Times New Roman" w:hAnsiTheme="minorHAnsi" w:cstheme="minorHAnsi"/>
          <w:color w:val="000000"/>
        </w:rPr>
      </w:pPr>
      <w:r w:rsidRPr="00CA0D67">
        <w:rPr>
          <w:rFonts w:asciiTheme="minorHAnsi" w:eastAsia="Times New Roman" w:hAnsiTheme="minorHAnsi" w:cstheme="minorHAnsi"/>
          <w:b/>
          <w:bCs/>
          <w:color w:val="000000"/>
        </w:rPr>
        <w:t>Path to Resilience Dover</w:t>
      </w:r>
    </w:p>
    <w:p w14:paraId="4B920191" w14:textId="081B434A" w:rsidR="00820AD3" w:rsidRPr="00CA0D67" w:rsidRDefault="002E6E69">
      <w:pPr>
        <w:rPr>
          <w:rFonts w:cstheme="minorHAnsi"/>
          <w:sz w:val="22"/>
          <w:szCs w:val="22"/>
        </w:rPr>
      </w:pPr>
      <w:r w:rsidRPr="00CA0D67">
        <w:rPr>
          <w:rFonts w:cstheme="minorHAnsi"/>
          <w:sz w:val="22"/>
          <w:szCs w:val="22"/>
        </w:rPr>
        <w:t xml:space="preserve">A timeline of </w:t>
      </w:r>
      <w:r w:rsidR="009F126C" w:rsidRPr="00CA0D67">
        <w:rPr>
          <w:rFonts w:cstheme="minorHAnsi"/>
          <w:sz w:val="22"/>
          <w:szCs w:val="22"/>
        </w:rPr>
        <w:t xml:space="preserve">resilience-related </w:t>
      </w:r>
      <w:r w:rsidRPr="00CA0D67">
        <w:rPr>
          <w:rFonts w:cstheme="minorHAnsi"/>
          <w:sz w:val="22"/>
          <w:szCs w:val="22"/>
        </w:rPr>
        <w:t>projects from 2014 to today</w:t>
      </w:r>
    </w:p>
    <w:p w14:paraId="45D9D600" w14:textId="0864357C" w:rsidR="002E6E69" w:rsidRPr="00CA0D67" w:rsidRDefault="002E6E69">
      <w:pPr>
        <w:rPr>
          <w:rFonts w:cstheme="minorHAnsi"/>
          <w:sz w:val="22"/>
          <w:szCs w:val="22"/>
        </w:rPr>
      </w:pPr>
      <w:r w:rsidRPr="00CA0D67">
        <w:rPr>
          <w:rFonts w:cstheme="minorHAnsi"/>
          <w:sz w:val="22"/>
          <w:szCs w:val="22"/>
        </w:rPr>
        <w:t xml:space="preserve">Available at: </w:t>
      </w:r>
      <w:hyperlink r:id="rId7" w:tgtFrame="_blank" w:history="1">
        <w:r w:rsidR="004676F8" w:rsidRPr="00CA0D67">
          <w:rPr>
            <w:rStyle w:val="Hyperlink"/>
            <w:rFonts w:cstheme="minorHAnsi"/>
            <w:color w:val="1155CC"/>
            <w:sz w:val="22"/>
            <w:szCs w:val="22"/>
            <w:shd w:val="clear" w:color="auto" w:fill="FFFFFF"/>
          </w:rPr>
          <w:t>https://www.dover.nh.gov/government/city-operations/planning/resilient-dover/path-to-resilience/</w:t>
        </w:r>
      </w:hyperlink>
    </w:p>
    <w:p w14:paraId="7A750AB0" w14:textId="77777777" w:rsidR="00820AD3" w:rsidRPr="00CA0D67" w:rsidRDefault="00820AD3">
      <w:pPr>
        <w:rPr>
          <w:rFonts w:cstheme="minorHAnsi"/>
          <w:sz w:val="22"/>
          <w:szCs w:val="22"/>
        </w:rPr>
      </w:pPr>
    </w:p>
    <w:p w14:paraId="3AAE00D7" w14:textId="621455A5" w:rsidR="0022451F" w:rsidRPr="00CA0D67" w:rsidRDefault="00424BE8" w:rsidP="00EE3A85">
      <w:pPr>
        <w:pStyle w:val="xmsonormal"/>
        <w:shd w:val="clear" w:color="auto" w:fill="E2EFD9" w:themeFill="accent6" w:themeFillTint="33"/>
        <w:spacing w:before="0" w:beforeAutospacing="0" w:after="0" w:afterAutospacing="0"/>
        <w:rPr>
          <w:rFonts w:asciiTheme="minorHAnsi" w:eastAsia="Times New Roman" w:hAnsiTheme="minorHAnsi" w:cstheme="minorHAnsi"/>
          <w:color w:val="000000"/>
        </w:rPr>
      </w:pPr>
      <w:r w:rsidRPr="00CA0D67">
        <w:rPr>
          <w:rFonts w:asciiTheme="minorHAnsi" w:eastAsia="Times New Roman" w:hAnsiTheme="minorHAnsi" w:cstheme="minorHAnsi"/>
          <w:b/>
          <w:bCs/>
          <w:color w:val="000000"/>
        </w:rPr>
        <w:t>Path to Resilience Exeter</w:t>
      </w:r>
    </w:p>
    <w:p w14:paraId="7818DD48" w14:textId="7A787311" w:rsidR="009F126C" w:rsidRPr="00CA0D67" w:rsidRDefault="00424BE8" w:rsidP="009F126C">
      <w:pPr>
        <w:rPr>
          <w:rFonts w:cstheme="minorHAnsi"/>
          <w:sz w:val="22"/>
          <w:szCs w:val="22"/>
        </w:rPr>
      </w:pPr>
      <w:r w:rsidRPr="00CA0D67">
        <w:rPr>
          <w:rFonts w:cstheme="minorHAnsi"/>
          <w:sz w:val="22"/>
          <w:szCs w:val="22"/>
        </w:rPr>
        <w:t xml:space="preserve">A </w:t>
      </w:r>
      <w:r w:rsidR="006C109A" w:rsidRPr="00CA0D67">
        <w:rPr>
          <w:rFonts w:cstheme="minorHAnsi"/>
          <w:sz w:val="22"/>
          <w:szCs w:val="22"/>
        </w:rPr>
        <w:t xml:space="preserve">video </w:t>
      </w:r>
      <w:r w:rsidRPr="00CA0D67">
        <w:rPr>
          <w:rFonts w:cstheme="minorHAnsi"/>
          <w:sz w:val="22"/>
          <w:szCs w:val="22"/>
        </w:rPr>
        <w:t xml:space="preserve">summary of </w:t>
      </w:r>
      <w:r w:rsidR="006C109A" w:rsidRPr="00CA0D67">
        <w:rPr>
          <w:rFonts w:cstheme="minorHAnsi"/>
          <w:sz w:val="22"/>
          <w:szCs w:val="22"/>
        </w:rPr>
        <w:t>climate adaptation efforts over the last decade</w:t>
      </w:r>
    </w:p>
    <w:p w14:paraId="01E6D0CC" w14:textId="25BB6628" w:rsidR="000F2FCA" w:rsidRPr="00CA0D67" w:rsidRDefault="000F2FCA" w:rsidP="009F126C">
      <w:pPr>
        <w:rPr>
          <w:rFonts w:cstheme="minorHAnsi"/>
          <w:sz w:val="22"/>
          <w:szCs w:val="22"/>
        </w:rPr>
      </w:pPr>
      <w:r w:rsidRPr="00CA0D67">
        <w:rPr>
          <w:rFonts w:cstheme="minorHAnsi"/>
          <w:sz w:val="22"/>
          <w:szCs w:val="22"/>
        </w:rPr>
        <w:t xml:space="preserve">Available at: </w:t>
      </w:r>
      <w:hyperlink r:id="rId8" w:history="1">
        <w:r w:rsidR="006C109A" w:rsidRPr="00CA0D67">
          <w:rPr>
            <w:rStyle w:val="Hyperlink"/>
            <w:rFonts w:cstheme="minorHAnsi"/>
            <w:sz w:val="22"/>
            <w:szCs w:val="22"/>
          </w:rPr>
          <w:t>https://www.youtube.com/watch?v=3ywS4Pq6tsk&amp;feature=youtu.be</w:t>
        </w:r>
      </w:hyperlink>
      <w:r w:rsidR="006C109A" w:rsidRPr="00CA0D67">
        <w:rPr>
          <w:rFonts w:cstheme="minorHAnsi"/>
          <w:sz w:val="22"/>
          <w:szCs w:val="22"/>
        </w:rPr>
        <w:t xml:space="preserve"> </w:t>
      </w:r>
    </w:p>
    <w:p w14:paraId="3B1BD713" w14:textId="77777777" w:rsidR="006C109A" w:rsidRPr="00CA0D67" w:rsidRDefault="006C109A" w:rsidP="009F126C">
      <w:pPr>
        <w:rPr>
          <w:rFonts w:cstheme="minorHAnsi"/>
          <w:sz w:val="22"/>
          <w:szCs w:val="22"/>
        </w:rPr>
      </w:pPr>
    </w:p>
    <w:p w14:paraId="6B038B65" w14:textId="0A5BC29E" w:rsidR="006C109A" w:rsidRPr="00CA0D67" w:rsidRDefault="006C109A" w:rsidP="006C109A">
      <w:pPr>
        <w:pStyle w:val="xmsonormal"/>
        <w:shd w:val="clear" w:color="auto" w:fill="E2EFD9" w:themeFill="accent6" w:themeFillTint="33"/>
        <w:spacing w:before="0" w:beforeAutospacing="0" w:after="0" w:afterAutospacing="0"/>
        <w:rPr>
          <w:rFonts w:asciiTheme="minorHAnsi" w:eastAsia="Times New Roman" w:hAnsiTheme="minorHAnsi" w:cstheme="minorHAnsi"/>
          <w:color w:val="000000"/>
        </w:rPr>
      </w:pPr>
      <w:r w:rsidRPr="00CA0D67">
        <w:rPr>
          <w:rFonts w:asciiTheme="minorHAnsi" w:eastAsia="Times New Roman" w:hAnsiTheme="minorHAnsi" w:cstheme="minorHAnsi"/>
          <w:b/>
          <w:bCs/>
          <w:color w:val="000000"/>
        </w:rPr>
        <w:t>Resilient Hampton</w:t>
      </w:r>
    </w:p>
    <w:p w14:paraId="020788B9" w14:textId="3FCB7EE9" w:rsidR="006C109A" w:rsidRPr="00CA0D67" w:rsidRDefault="006C109A" w:rsidP="006C109A">
      <w:pPr>
        <w:rPr>
          <w:rFonts w:cstheme="minorHAnsi"/>
          <w:sz w:val="22"/>
          <w:szCs w:val="22"/>
        </w:rPr>
      </w:pPr>
      <w:r w:rsidRPr="00CA0D67">
        <w:rPr>
          <w:rFonts w:cstheme="minorHAnsi"/>
          <w:sz w:val="22"/>
          <w:szCs w:val="22"/>
        </w:rPr>
        <w:t xml:space="preserve">A </w:t>
      </w:r>
      <w:r w:rsidR="00532A5F" w:rsidRPr="00CA0D67">
        <w:rPr>
          <w:rFonts w:cstheme="minorHAnsi"/>
          <w:sz w:val="22"/>
          <w:szCs w:val="22"/>
        </w:rPr>
        <w:t xml:space="preserve">narrated </w:t>
      </w:r>
      <w:r w:rsidR="00532A5F" w:rsidRPr="00CA0D67">
        <w:rPr>
          <w:rFonts w:cstheme="minorHAnsi"/>
          <w:color w:val="030303"/>
          <w:sz w:val="22"/>
          <w:szCs w:val="22"/>
          <w:shd w:val="clear" w:color="auto" w:fill="F9F9F9"/>
        </w:rPr>
        <w:t>timeline of resilience projects and initiatives from 2010-2021</w:t>
      </w:r>
      <w:r w:rsidRPr="00CA0D67">
        <w:rPr>
          <w:rFonts w:cstheme="minorHAnsi"/>
          <w:sz w:val="22"/>
          <w:szCs w:val="22"/>
        </w:rPr>
        <w:t xml:space="preserve"> </w:t>
      </w:r>
    </w:p>
    <w:p w14:paraId="7614CB64" w14:textId="79CBBB55" w:rsidR="006C109A" w:rsidRPr="00CA0D67" w:rsidRDefault="006C109A" w:rsidP="006C109A">
      <w:pPr>
        <w:rPr>
          <w:rFonts w:cstheme="minorHAnsi"/>
          <w:sz w:val="22"/>
          <w:szCs w:val="22"/>
        </w:rPr>
      </w:pPr>
      <w:r w:rsidRPr="00CA0D67">
        <w:rPr>
          <w:rFonts w:cstheme="minorHAnsi"/>
          <w:sz w:val="22"/>
          <w:szCs w:val="22"/>
        </w:rPr>
        <w:t xml:space="preserve">Available at: </w:t>
      </w:r>
      <w:hyperlink r:id="rId9" w:history="1">
        <w:r w:rsidR="0099713E" w:rsidRPr="00CA0D67">
          <w:rPr>
            <w:rStyle w:val="Hyperlink"/>
            <w:rFonts w:cstheme="minorHAnsi"/>
            <w:sz w:val="22"/>
            <w:szCs w:val="22"/>
          </w:rPr>
          <w:t>https://www.youtube.com/watch?v=Dtso0Zh6Db8</w:t>
        </w:r>
      </w:hyperlink>
      <w:r w:rsidR="0099713E" w:rsidRPr="00CA0D67">
        <w:rPr>
          <w:rFonts w:cstheme="minorHAnsi"/>
          <w:sz w:val="22"/>
          <w:szCs w:val="22"/>
        </w:rPr>
        <w:t xml:space="preserve"> </w:t>
      </w:r>
    </w:p>
    <w:p w14:paraId="4B5CF4E4" w14:textId="77777777" w:rsidR="000F2FCA" w:rsidRPr="00CA0D67" w:rsidRDefault="000F2FCA" w:rsidP="009F126C">
      <w:pPr>
        <w:rPr>
          <w:rFonts w:cstheme="minorHAnsi"/>
          <w:sz w:val="22"/>
          <w:szCs w:val="22"/>
        </w:rPr>
      </w:pPr>
    </w:p>
    <w:p w14:paraId="4C66515D" w14:textId="1124AB00" w:rsidR="0099713E" w:rsidRPr="00CA0D67" w:rsidRDefault="0099713E" w:rsidP="0099713E">
      <w:pPr>
        <w:pStyle w:val="xmsonormal"/>
        <w:shd w:val="clear" w:color="auto" w:fill="E2EFD9" w:themeFill="accent6" w:themeFillTint="33"/>
        <w:spacing w:before="0" w:beforeAutospacing="0" w:after="0" w:afterAutospacing="0"/>
        <w:rPr>
          <w:rFonts w:asciiTheme="minorHAnsi" w:eastAsia="Times New Roman" w:hAnsiTheme="minorHAnsi" w:cstheme="minorHAnsi"/>
          <w:color w:val="000000"/>
        </w:rPr>
      </w:pPr>
      <w:r w:rsidRPr="00CA0D67">
        <w:rPr>
          <w:rFonts w:asciiTheme="minorHAnsi" w:eastAsia="Times New Roman" w:hAnsiTheme="minorHAnsi" w:cstheme="minorHAnsi"/>
          <w:b/>
          <w:bCs/>
          <w:color w:val="000000"/>
        </w:rPr>
        <w:t xml:space="preserve">New Castle </w:t>
      </w:r>
      <w:r w:rsidR="00021B46" w:rsidRPr="00CA0D67">
        <w:rPr>
          <w:rFonts w:asciiTheme="minorHAnsi" w:eastAsia="Times New Roman" w:hAnsiTheme="minorHAnsi" w:cstheme="minorHAnsi"/>
          <w:b/>
          <w:bCs/>
          <w:color w:val="000000"/>
        </w:rPr>
        <w:t>Resilience Projects</w:t>
      </w:r>
    </w:p>
    <w:p w14:paraId="0C4C2C5D" w14:textId="7DBE15A6" w:rsidR="0099713E" w:rsidRPr="00CA0D67" w:rsidRDefault="0099713E" w:rsidP="0099713E">
      <w:pPr>
        <w:rPr>
          <w:rFonts w:cstheme="minorHAnsi"/>
          <w:sz w:val="22"/>
          <w:szCs w:val="22"/>
        </w:rPr>
      </w:pPr>
      <w:r w:rsidRPr="00CA0D67">
        <w:rPr>
          <w:rFonts w:cstheme="minorHAnsi"/>
          <w:sz w:val="22"/>
          <w:szCs w:val="22"/>
        </w:rPr>
        <w:t xml:space="preserve">A bulleted summary of </w:t>
      </w:r>
      <w:r w:rsidR="00E432DF" w:rsidRPr="00CA0D67">
        <w:rPr>
          <w:rFonts w:cstheme="minorHAnsi"/>
          <w:sz w:val="22"/>
          <w:szCs w:val="22"/>
        </w:rPr>
        <w:t xml:space="preserve">projects related to Lavenger Creek that will be used to support a video developed by </w:t>
      </w:r>
      <w:r w:rsidR="00021B46" w:rsidRPr="00CA0D67">
        <w:rPr>
          <w:rFonts w:cstheme="minorHAnsi"/>
          <w:sz w:val="22"/>
          <w:szCs w:val="22"/>
        </w:rPr>
        <w:t>the Conservation Commission in late 2022</w:t>
      </w:r>
    </w:p>
    <w:p w14:paraId="0E828B53" w14:textId="77777777" w:rsidR="0099713E" w:rsidRPr="00CA0D67" w:rsidRDefault="0099713E" w:rsidP="0099713E">
      <w:pPr>
        <w:rPr>
          <w:rFonts w:cstheme="minorHAnsi"/>
          <w:sz w:val="22"/>
          <w:szCs w:val="22"/>
        </w:rPr>
      </w:pPr>
    </w:p>
    <w:p w14:paraId="6D666E74" w14:textId="77777777" w:rsidR="000F2FCA" w:rsidRPr="00CA0D67" w:rsidRDefault="000F2FCA" w:rsidP="000F2FCA">
      <w:pPr>
        <w:pStyle w:val="xmsonormal"/>
        <w:shd w:val="clear" w:color="auto" w:fill="E2EFD9" w:themeFill="accent6" w:themeFillTint="33"/>
        <w:spacing w:before="0" w:beforeAutospacing="0" w:after="0" w:afterAutospacing="0"/>
        <w:rPr>
          <w:rFonts w:asciiTheme="minorHAnsi" w:eastAsia="Times New Roman" w:hAnsiTheme="minorHAnsi" w:cstheme="minorHAnsi"/>
          <w:color w:val="000000"/>
        </w:rPr>
      </w:pPr>
      <w:r w:rsidRPr="00CA0D67">
        <w:rPr>
          <w:rFonts w:asciiTheme="minorHAnsi" w:eastAsia="Times New Roman" w:hAnsiTheme="minorHAnsi" w:cstheme="minorHAnsi"/>
          <w:b/>
          <w:bCs/>
          <w:color w:val="000000"/>
        </w:rPr>
        <w:t>Newmarket’s Path to Resilience</w:t>
      </w:r>
    </w:p>
    <w:p w14:paraId="0DA83E32" w14:textId="77777777" w:rsidR="000F2FCA" w:rsidRPr="00CA0D67" w:rsidRDefault="000F2FCA" w:rsidP="000F2FCA">
      <w:pPr>
        <w:rPr>
          <w:rFonts w:cstheme="minorHAnsi"/>
          <w:sz w:val="22"/>
          <w:szCs w:val="22"/>
        </w:rPr>
      </w:pPr>
      <w:r w:rsidRPr="00CA0D67">
        <w:rPr>
          <w:rFonts w:cstheme="minorHAnsi"/>
          <w:sz w:val="22"/>
          <w:szCs w:val="22"/>
        </w:rPr>
        <w:t>A timeline with a selection of projects that increase resilience of the community, infrastructure, and surrounding water resources</w:t>
      </w:r>
    </w:p>
    <w:p w14:paraId="0A66C6EE" w14:textId="77777777" w:rsidR="000F2FCA" w:rsidRPr="00CA0D67" w:rsidRDefault="000F2FCA" w:rsidP="000F2FCA">
      <w:pPr>
        <w:rPr>
          <w:rFonts w:cstheme="minorHAnsi"/>
          <w:sz w:val="22"/>
          <w:szCs w:val="22"/>
        </w:rPr>
      </w:pPr>
      <w:r w:rsidRPr="00CA0D67">
        <w:rPr>
          <w:rFonts w:cstheme="minorHAnsi"/>
          <w:sz w:val="22"/>
          <w:szCs w:val="22"/>
        </w:rPr>
        <w:t xml:space="preserve">Available at: </w:t>
      </w:r>
      <w:hyperlink r:id="rId10" w:history="1">
        <w:r w:rsidRPr="00CA0D67">
          <w:rPr>
            <w:rStyle w:val="Hyperlink"/>
            <w:rFonts w:cstheme="minorHAnsi"/>
            <w:sz w:val="22"/>
            <w:szCs w:val="22"/>
          </w:rPr>
          <w:t>https://www.newmarketnh.gov/sites/g/files/vyhlif3536/f/news/p2r_story_newmarket_version3.pdf</w:t>
        </w:r>
      </w:hyperlink>
    </w:p>
    <w:p w14:paraId="05C55273" w14:textId="77777777" w:rsidR="009F126C" w:rsidRDefault="009F126C" w:rsidP="009F126C">
      <w:pPr>
        <w:rPr>
          <w:rFonts w:cstheme="minorHAnsi"/>
          <w:sz w:val="22"/>
          <w:szCs w:val="22"/>
        </w:rPr>
      </w:pPr>
    </w:p>
    <w:p w14:paraId="4CD7498F" w14:textId="2D082650" w:rsidR="00763E99" w:rsidRPr="00CA0D67" w:rsidRDefault="00AF4930" w:rsidP="00763E99">
      <w:pPr>
        <w:pStyle w:val="xmsonormal"/>
        <w:shd w:val="clear" w:color="auto" w:fill="E2EFD9" w:themeFill="accent6" w:themeFillTint="33"/>
        <w:spacing w:before="0" w:beforeAutospacing="0" w:after="0" w:afterAutospacing="0"/>
        <w:rPr>
          <w:rFonts w:asciiTheme="minorHAnsi" w:eastAsia="Times New Roman" w:hAnsiTheme="minorHAnsi" w:cstheme="minorHAnsi"/>
          <w:color w:val="000000"/>
        </w:rPr>
      </w:pPr>
      <w:r>
        <w:rPr>
          <w:rFonts w:asciiTheme="minorHAnsi" w:eastAsia="Times New Roman" w:hAnsiTheme="minorHAnsi" w:cstheme="minorHAnsi"/>
          <w:b/>
          <w:bCs/>
          <w:color w:val="000000"/>
        </w:rPr>
        <w:t>Path to Resilience Portsmouth</w:t>
      </w:r>
      <w:r w:rsidR="00763E99" w:rsidRPr="00CA0D67">
        <w:rPr>
          <w:rFonts w:asciiTheme="minorHAnsi" w:eastAsia="Times New Roman" w:hAnsiTheme="minorHAnsi" w:cstheme="minorHAnsi"/>
          <w:b/>
          <w:bCs/>
          <w:color w:val="000000"/>
        </w:rPr>
        <w:t xml:space="preserve"> </w:t>
      </w:r>
    </w:p>
    <w:p w14:paraId="7A2DD04F" w14:textId="0F2B2779" w:rsidR="00763E99" w:rsidRPr="00CA0D67" w:rsidRDefault="00763E99" w:rsidP="00763E99">
      <w:pPr>
        <w:rPr>
          <w:rFonts w:cstheme="minorHAnsi"/>
          <w:sz w:val="22"/>
          <w:szCs w:val="22"/>
        </w:rPr>
      </w:pPr>
      <w:r w:rsidRPr="00CA0D67">
        <w:rPr>
          <w:rFonts w:cstheme="minorHAnsi"/>
          <w:sz w:val="22"/>
          <w:szCs w:val="22"/>
        </w:rPr>
        <w:t>A</w:t>
      </w:r>
      <w:r w:rsidR="00AF4930">
        <w:rPr>
          <w:rFonts w:cstheme="minorHAnsi"/>
          <w:sz w:val="22"/>
          <w:szCs w:val="22"/>
        </w:rPr>
        <w:t xml:space="preserve"> story map that documents </w:t>
      </w:r>
      <w:r w:rsidR="008C754B">
        <w:rPr>
          <w:rFonts w:cstheme="minorHAnsi"/>
          <w:sz w:val="22"/>
          <w:szCs w:val="22"/>
        </w:rPr>
        <w:t xml:space="preserve">ten years of assessing vulnerability and building resilience </w:t>
      </w:r>
    </w:p>
    <w:p w14:paraId="4A9D4CFA" w14:textId="75E460F8" w:rsidR="00763E99" w:rsidRPr="00CA0D67" w:rsidRDefault="00763E99" w:rsidP="00763E99">
      <w:pPr>
        <w:rPr>
          <w:rFonts w:cstheme="minorHAnsi"/>
          <w:sz w:val="22"/>
          <w:szCs w:val="22"/>
        </w:rPr>
      </w:pPr>
      <w:r w:rsidRPr="00CA0D67">
        <w:rPr>
          <w:rFonts w:cstheme="minorHAnsi"/>
          <w:sz w:val="22"/>
          <w:szCs w:val="22"/>
        </w:rPr>
        <w:t xml:space="preserve">Available at: </w:t>
      </w:r>
      <w:hyperlink r:id="rId11" w:history="1">
        <w:r w:rsidR="00467339" w:rsidRPr="002B4FFD">
          <w:rPr>
            <w:rStyle w:val="Hyperlink"/>
            <w:rFonts w:cstheme="minorHAnsi"/>
            <w:sz w:val="22"/>
            <w:szCs w:val="22"/>
          </w:rPr>
          <w:t>https://storymaps.arcgis.com/stories/ea0b34f965d843a9bb730f5bce2bfc81</w:t>
        </w:r>
      </w:hyperlink>
      <w:r w:rsidR="00467339">
        <w:rPr>
          <w:rFonts w:cstheme="minorHAnsi"/>
          <w:sz w:val="22"/>
          <w:szCs w:val="22"/>
        </w:rPr>
        <w:t xml:space="preserve"> </w:t>
      </w:r>
    </w:p>
    <w:p w14:paraId="0AFC5285" w14:textId="77777777" w:rsidR="00763E99" w:rsidRDefault="00763E99" w:rsidP="009F126C">
      <w:pPr>
        <w:rPr>
          <w:rFonts w:cstheme="minorHAnsi"/>
          <w:sz w:val="22"/>
          <w:szCs w:val="22"/>
        </w:rPr>
      </w:pPr>
    </w:p>
    <w:p w14:paraId="32CCB893" w14:textId="2A0106FB" w:rsidR="00021B46" w:rsidRPr="00CA0D67" w:rsidRDefault="008A1E4F" w:rsidP="00021B46">
      <w:pPr>
        <w:pStyle w:val="xmsonormal"/>
        <w:shd w:val="clear" w:color="auto" w:fill="E2EFD9" w:themeFill="accent6" w:themeFillTint="33"/>
        <w:spacing w:before="0" w:beforeAutospacing="0" w:after="0" w:afterAutospacing="0"/>
        <w:rPr>
          <w:rFonts w:asciiTheme="minorHAnsi" w:eastAsia="Times New Roman" w:hAnsiTheme="minorHAnsi" w:cstheme="minorHAnsi"/>
          <w:color w:val="000000"/>
        </w:rPr>
      </w:pPr>
      <w:r w:rsidRPr="00CA0D67">
        <w:rPr>
          <w:rFonts w:asciiTheme="minorHAnsi" w:eastAsia="Times New Roman" w:hAnsiTheme="minorHAnsi" w:cstheme="minorHAnsi"/>
          <w:b/>
          <w:bCs/>
          <w:color w:val="000000"/>
        </w:rPr>
        <w:t xml:space="preserve">A Path to Resilience, Rye </w:t>
      </w:r>
    </w:p>
    <w:p w14:paraId="72D1B724" w14:textId="425F263D" w:rsidR="00021B46" w:rsidRPr="003D2B21" w:rsidRDefault="00021B46" w:rsidP="00021B46">
      <w:pPr>
        <w:rPr>
          <w:rFonts w:cstheme="minorHAnsi"/>
          <w:sz w:val="22"/>
          <w:szCs w:val="22"/>
        </w:rPr>
      </w:pPr>
      <w:r w:rsidRPr="00CA0D67">
        <w:rPr>
          <w:rFonts w:cstheme="minorHAnsi"/>
          <w:sz w:val="22"/>
          <w:szCs w:val="22"/>
        </w:rPr>
        <w:t>A</w:t>
      </w:r>
      <w:r w:rsidR="0038714C" w:rsidRPr="00CA0D67">
        <w:rPr>
          <w:rFonts w:cstheme="minorHAnsi"/>
          <w:sz w:val="22"/>
          <w:szCs w:val="22"/>
        </w:rPr>
        <w:t>n</w:t>
      </w:r>
      <w:r w:rsidR="0038714C" w:rsidRPr="003D2B21">
        <w:rPr>
          <w:rFonts w:cstheme="minorHAnsi"/>
          <w:sz w:val="22"/>
          <w:szCs w:val="22"/>
        </w:rPr>
        <w:t xml:space="preserve"> interactive picture book that summarizes resilience projects </w:t>
      </w:r>
    </w:p>
    <w:p w14:paraId="6BA08C3F" w14:textId="16E6368B" w:rsidR="0038714C" w:rsidRPr="003D2B21" w:rsidRDefault="0038714C" w:rsidP="00021B46">
      <w:pPr>
        <w:rPr>
          <w:rFonts w:cstheme="minorHAnsi"/>
          <w:sz w:val="22"/>
          <w:szCs w:val="22"/>
        </w:rPr>
      </w:pPr>
      <w:r w:rsidRPr="003D2B21">
        <w:rPr>
          <w:rFonts w:cstheme="minorHAnsi"/>
          <w:sz w:val="22"/>
          <w:szCs w:val="22"/>
        </w:rPr>
        <w:t xml:space="preserve">Available at: </w:t>
      </w:r>
      <w:hyperlink r:id="rId12" w:history="1">
        <w:r w:rsidR="003D2B21" w:rsidRPr="003D2B21">
          <w:rPr>
            <w:rStyle w:val="Hyperlink"/>
            <w:sz w:val="22"/>
            <w:szCs w:val="22"/>
          </w:rPr>
          <w:t>https://www.town.rye.nh.us/sites/g/files/vyhlif3751/f/pages/rye_story_book_finalv3.pdf</w:t>
        </w:r>
      </w:hyperlink>
      <w:r w:rsidR="003D2B21" w:rsidRPr="003D2B21">
        <w:rPr>
          <w:sz w:val="22"/>
          <w:szCs w:val="22"/>
        </w:rPr>
        <w:t xml:space="preserve"> </w:t>
      </w:r>
    </w:p>
    <w:p w14:paraId="5E1668F0" w14:textId="77777777" w:rsidR="000F2FCA" w:rsidRPr="00CA0D67" w:rsidRDefault="000F2FCA" w:rsidP="009F126C">
      <w:pPr>
        <w:rPr>
          <w:rFonts w:cstheme="minorHAnsi"/>
          <w:sz w:val="22"/>
          <w:szCs w:val="22"/>
        </w:rPr>
      </w:pPr>
    </w:p>
    <w:p w14:paraId="5FA92FBA" w14:textId="77777777" w:rsidR="000F2FCA" w:rsidRPr="00CA0D67" w:rsidRDefault="000F2FCA" w:rsidP="000F2FCA">
      <w:pPr>
        <w:rPr>
          <w:b/>
          <w:bCs/>
          <w:sz w:val="22"/>
          <w:szCs w:val="22"/>
        </w:rPr>
      </w:pPr>
      <w:r w:rsidRPr="00CA0D67">
        <w:rPr>
          <w:b/>
          <w:bCs/>
          <w:color w:val="70AD47" w:themeColor="accent6"/>
          <w:sz w:val="22"/>
          <w:szCs w:val="22"/>
        </w:rPr>
        <w:t>For more information contact:</w:t>
      </w:r>
    </w:p>
    <w:p w14:paraId="7898DFD0" w14:textId="77777777" w:rsidR="000F2FCA" w:rsidRPr="00CA0D67" w:rsidRDefault="000F2FCA" w:rsidP="000F2FCA">
      <w:pPr>
        <w:rPr>
          <w:sz w:val="22"/>
          <w:szCs w:val="22"/>
        </w:rPr>
      </w:pPr>
      <w:r w:rsidRPr="00CA0D67">
        <w:rPr>
          <w:sz w:val="22"/>
          <w:szCs w:val="22"/>
        </w:rPr>
        <w:t xml:space="preserve">Abigail Lyon, </w:t>
      </w:r>
      <w:hyperlink r:id="rId13" w:history="1">
        <w:r w:rsidRPr="00CA0D67">
          <w:rPr>
            <w:rStyle w:val="Hyperlink"/>
            <w:sz w:val="22"/>
            <w:szCs w:val="22"/>
          </w:rPr>
          <w:t>Abigail.Lyon@unh.edu</w:t>
        </w:r>
      </w:hyperlink>
      <w:r w:rsidRPr="00CA0D67">
        <w:rPr>
          <w:sz w:val="22"/>
          <w:szCs w:val="22"/>
        </w:rPr>
        <w:t xml:space="preserve"> (603) 862-3729, CAW co-chair</w:t>
      </w:r>
    </w:p>
    <w:p w14:paraId="12306EA5" w14:textId="77777777" w:rsidR="00190E3C" w:rsidRDefault="00190E3C" w:rsidP="00733EF8">
      <w:pPr>
        <w:rPr>
          <w:i/>
          <w:iCs/>
          <w:sz w:val="20"/>
          <w:szCs w:val="20"/>
        </w:rPr>
      </w:pPr>
    </w:p>
    <w:p w14:paraId="5ED2161D" w14:textId="21A6AC65" w:rsidR="00733EF8" w:rsidRPr="00E674C6" w:rsidRDefault="00733EF8" w:rsidP="00733EF8">
      <w:pPr>
        <w:rPr>
          <w:rFonts w:ascii="Times New Roman" w:eastAsia="Times New Roman" w:hAnsi="Times New Roman" w:cs="Times New Roman"/>
          <w:sz w:val="22"/>
          <w:szCs w:val="22"/>
        </w:rPr>
      </w:pPr>
      <w:r w:rsidRPr="00E674C6">
        <w:rPr>
          <w:i/>
          <w:iCs/>
          <w:sz w:val="20"/>
          <w:szCs w:val="20"/>
        </w:rPr>
        <w:t xml:space="preserve">This NH Coastal Adaptation Workgroup project was made possible with support from the National League of Cities’ 2021 Leadership in Community Grant, the Piscataqua Region Estuaries Partnership, the Great Bay Stewards, and EF </w:t>
      </w:r>
      <w:r w:rsidR="00190E3C">
        <w:rPr>
          <w:i/>
          <w:iCs/>
          <w:sz w:val="20"/>
          <w:szCs w:val="20"/>
        </w:rPr>
        <w:t xml:space="preserve">| </w:t>
      </w:r>
      <w:r w:rsidRPr="00E674C6">
        <w:rPr>
          <w:i/>
          <w:iCs/>
          <w:sz w:val="20"/>
          <w:szCs w:val="20"/>
        </w:rPr>
        <w:t xml:space="preserve">Design &amp; Planning, LLC. </w:t>
      </w:r>
      <w:r w:rsidRPr="00E674C6">
        <w:rPr>
          <w:sz w:val="22"/>
          <w:szCs w:val="22"/>
        </w:rPr>
        <w:t xml:space="preserve"> </w:t>
      </w:r>
      <w:r w:rsidRPr="00E674C6">
        <w:rPr>
          <w:rFonts w:ascii="Times New Roman" w:eastAsia="Times New Roman" w:hAnsi="Times New Roman" w:cs="Times New Roman"/>
          <w:sz w:val="22"/>
          <w:szCs w:val="22"/>
        </w:rPr>
        <w:t> </w:t>
      </w:r>
    </w:p>
    <w:sectPr w:rsidR="00733EF8" w:rsidRPr="00E674C6" w:rsidSect="00467339">
      <w:headerReference w:type="default" r:id="rId14"/>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E9FF" w14:textId="77777777" w:rsidR="00E66E9E" w:rsidRDefault="00E66E9E" w:rsidP="004024B7">
      <w:r>
        <w:separator/>
      </w:r>
    </w:p>
  </w:endnote>
  <w:endnote w:type="continuationSeparator" w:id="0">
    <w:p w14:paraId="501D9AAD" w14:textId="77777777" w:rsidR="00E66E9E" w:rsidRDefault="00E66E9E" w:rsidP="0040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7118" w14:textId="77777777" w:rsidR="00E66E9E" w:rsidRDefault="00E66E9E" w:rsidP="004024B7">
      <w:r>
        <w:separator/>
      </w:r>
    </w:p>
  </w:footnote>
  <w:footnote w:type="continuationSeparator" w:id="0">
    <w:p w14:paraId="282CDC16" w14:textId="77777777" w:rsidR="00E66E9E" w:rsidRDefault="00E66E9E" w:rsidP="0040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A5F0" w14:textId="3DF5F03D" w:rsidR="004024B7" w:rsidRDefault="004024B7">
    <w:pPr>
      <w:pStyle w:val="Header"/>
    </w:pPr>
    <w:r w:rsidRPr="001857F5">
      <w:rPr>
        <w:rFonts w:cs="Calibri"/>
        <w:noProof/>
        <w:color w:val="358DC9"/>
        <w:sz w:val="40"/>
        <w:szCs w:val="36"/>
      </w:rPr>
      <w:drawing>
        <wp:anchor distT="0" distB="0" distL="114300" distR="114300" simplePos="0" relativeHeight="251661312" behindDoc="0" locked="0" layoutInCell="1" allowOverlap="1" wp14:anchorId="1F0E30EC" wp14:editId="0B264014">
          <wp:simplePos x="0" y="0"/>
          <wp:positionH relativeFrom="column">
            <wp:posOffset>4067810</wp:posOffset>
          </wp:positionH>
          <wp:positionV relativeFrom="paragraph">
            <wp:posOffset>0</wp:posOffset>
          </wp:positionV>
          <wp:extent cx="2068830" cy="950595"/>
          <wp:effectExtent l="0" t="0" r="1270" b="1905"/>
          <wp:wrapNone/>
          <wp:docPr id="2" name="Picture 2" descr="C:\Users\ajlstone\Box Sync\LWCP\Climate Change\CAW Logos\For Screen Use (RGB)\logo_caw_12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jlstone\Box Sync\LWCP\Climate Change\CAW Logos\For Screen Use (RGB)\logo_caw_120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8830" cy="950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4A5"/>
    <w:multiLevelType w:val="hybridMultilevel"/>
    <w:tmpl w:val="6736F5C2"/>
    <w:lvl w:ilvl="0" w:tplc="A41EB274">
      <w:start w:val="1"/>
      <w:numFmt w:val="bullet"/>
      <w:lvlText w:val=""/>
      <w:lvlJc w:val="left"/>
      <w:pPr>
        <w:ind w:left="720" w:hanging="360"/>
      </w:pPr>
      <w:rPr>
        <w:rFonts w:ascii="Symbol" w:hAnsi="Symbol" w:hint="default"/>
      </w:rPr>
    </w:lvl>
    <w:lvl w:ilvl="1" w:tplc="A6769C56">
      <w:start w:val="1"/>
      <w:numFmt w:val="bullet"/>
      <w:lvlText w:val="o"/>
      <w:lvlJc w:val="left"/>
      <w:pPr>
        <w:ind w:left="1080" w:hanging="360"/>
      </w:pPr>
      <w:rPr>
        <w:rFonts w:ascii="Courier New" w:hAnsi="Courier New" w:hint="default"/>
      </w:rPr>
    </w:lvl>
    <w:lvl w:ilvl="2" w:tplc="290AF0C0">
      <w:start w:val="1"/>
      <w:numFmt w:val="bullet"/>
      <w:lvlText w:val=""/>
      <w:lvlJc w:val="left"/>
      <w:pPr>
        <w:ind w:left="2160" w:hanging="360"/>
      </w:pPr>
      <w:rPr>
        <w:rFonts w:ascii="Wingdings" w:hAnsi="Wingdings" w:hint="default"/>
      </w:rPr>
    </w:lvl>
    <w:lvl w:ilvl="3" w:tplc="82465D8E">
      <w:start w:val="1"/>
      <w:numFmt w:val="bullet"/>
      <w:lvlText w:val=""/>
      <w:lvlJc w:val="left"/>
      <w:pPr>
        <w:ind w:left="2880" w:hanging="360"/>
      </w:pPr>
      <w:rPr>
        <w:rFonts w:ascii="Symbol" w:hAnsi="Symbol" w:hint="default"/>
      </w:rPr>
    </w:lvl>
    <w:lvl w:ilvl="4" w:tplc="80DA9B68">
      <w:start w:val="1"/>
      <w:numFmt w:val="bullet"/>
      <w:lvlText w:val="o"/>
      <w:lvlJc w:val="left"/>
      <w:pPr>
        <w:ind w:left="3600" w:hanging="360"/>
      </w:pPr>
      <w:rPr>
        <w:rFonts w:ascii="Courier New" w:hAnsi="Courier New" w:hint="default"/>
      </w:rPr>
    </w:lvl>
    <w:lvl w:ilvl="5" w:tplc="85EEA4C0">
      <w:start w:val="1"/>
      <w:numFmt w:val="bullet"/>
      <w:lvlText w:val=""/>
      <w:lvlJc w:val="left"/>
      <w:pPr>
        <w:ind w:left="4320" w:hanging="360"/>
      </w:pPr>
      <w:rPr>
        <w:rFonts w:ascii="Wingdings" w:hAnsi="Wingdings" w:hint="default"/>
      </w:rPr>
    </w:lvl>
    <w:lvl w:ilvl="6" w:tplc="F440D37E">
      <w:start w:val="1"/>
      <w:numFmt w:val="bullet"/>
      <w:lvlText w:val=""/>
      <w:lvlJc w:val="left"/>
      <w:pPr>
        <w:ind w:left="5040" w:hanging="360"/>
      </w:pPr>
      <w:rPr>
        <w:rFonts w:ascii="Symbol" w:hAnsi="Symbol" w:hint="default"/>
      </w:rPr>
    </w:lvl>
    <w:lvl w:ilvl="7" w:tplc="1FDECF3E">
      <w:start w:val="1"/>
      <w:numFmt w:val="bullet"/>
      <w:lvlText w:val="o"/>
      <w:lvlJc w:val="left"/>
      <w:pPr>
        <w:ind w:left="5760" w:hanging="360"/>
      </w:pPr>
      <w:rPr>
        <w:rFonts w:ascii="Courier New" w:hAnsi="Courier New" w:hint="default"/>
      </w:rPr>
    </w:lvl>
    <w:lvl w:ilvl="8" w:tplc="128E48CE">
      <w:start w:val="1"/>
      <w:numFmt w:val="bullet"/>
      <w:lvlText w:val=""/>
      <w:lvlJc w:val="left"/>
      <w:pPr>
        <w:ind w:left="6480" w:hanging="360"/>
      </w:pPr>
      <w:rPr>
        <w:rFonts w:ascii="Wingdings" w:hAnsi="Wingdings" w:hint="default"/>
      </w:rPr>
    </w:lvl>
  </w:abstractNum>
  <w:abstractNum w:abstractNumId="1" w15:restartNumberingAfterBreak="0">
    <w:nsid w:val="1CC97D20"/>
    <w:multiLevelType w:val="hybridMultilevel"/>
    <w:tmpl w:val="1EE4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761F0"/>
    <w:multiLevelType w:val="hybridMultilevel"/>
    <w:tmpl w:val="3C44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C6E7F"/>
    <w:multiLevelType w:val="hybridMultilevel"/>
    <w:tmpl w:val="7C38CFDA"/>
    <w:lvl w:ilvl="0" w:tplc="66AEA2D4">
      <w:start w:val="1"/>
      <w:numFmt w:val="bullet"/>
      <w:lvlText w:val=""/>
      <w:lvlJc w:val="left"/>
      <w:pPr>
        <w:ind w:left="720" w:hanging="360"/>
      </w:pPr>
      <w:rPr>
        <w:rFonts w:ascii="Symbol" w:hAnsi="Symbol" w:hint="default"/>
      </w:rPr>
    </w:lvl>
    <w:lvl w:ilvl="1" w:tplc="1B944A6C">
      <w:start w:val="1"/>
      <w:numFmt w:val="bullet"/>
      <w:lvlText w:val="o"/>
      <w:lvlJc w:val="left"/>
      <w:pPr>
        <w:ind w:left="1440" w:hanging="360"/>
      </w:pPr>
      <w:rPr>
        <w:rFonts w:ascii="Courier New" w:hAnsi="Courier New" w:hint="default"/>
      </w:rPr>
    </w:lvl>
    <w:lvl w:ilvl="2" w:tplc="7D826872">
      <w:start w:val="1"/>
      <w:numFmt w:val="bullet"/>
      <w:lvlText w:val=""/>
      <w:lvlJc w:val="left"/>
      <w:pPr>
        <w:ind w:left="2160" w:hanging="360"/>
      </w:pPr>
      <w:rPr>
        <w:rFonts w:ascii="Wingdings" w:hAnsi="Wingdings" w:hint="default"/>
      </w:rPr>
    </w:lvl>
    <w:lvl w:ilvl="3" w:tplc="5AC82FF6">
      <w:start w:val="1"/>
      <w:numFmt w:val="bullet"/>
      <w:lvlText w:val=""/>
      <w:lvlJc w:val="left"/>
      <w:pPr>
        <w:ind w:left="2880" w:hanging="360"/>
      </w:pPr>
      <w:rPr>
        <w:rFonts w:ascii="Symbol" w:hAnsi="Symbol" w:hint="default"/>
      </w:rPr>
    </w:lvl>
    <w:lvl w:ilvl="4" w:tplc="80BE9DB6">
      <w:start w:val="1"/>
      <w:numFmt w:val="bullet"/>
      <w:lvlText w:val="o"/>
      <w:lvlJc w:val="left"/>
      <w:pPr>
        <w:ind w:left="3600" w:hanging="360"/>
      </w:pPr>
      <w:rPr>
        <w:rFonts w:ascii="Courier New" w:hAnsi="Courier New" w:hint="default"/>
      </w:rPr>
    </w:lvl>
    <w:lvl w:ilvl="5" w:tplc="C84812EE">
      <w:start w:val="1"/>
      <w:numFmt w:val="bullet"/>
      <w:lvlText w:val=""/>
      <w:lvlJc w:val="left"/>
      <w:pPr>
        <w:ind w:left="4320" w:hanging="360"/>
      </w:pPr>
      <w:rPr>
        <w:rFonts w:ascii="Wingdings" w:hAnsi="Wingdings" w:hint="default"/>
      </w:rPr>
    </w:lvl>
    <w:lvl w:ilvl="6" w:tplc="9BFEF618">
      <w:start w:val="1"/>
      <w:numFmt w:val="bullet"/>
      <w:lvlText w:val=""/>
      <w:lvlJc w:val="left"/>
      <w:pPr>
        <w:ind w:left="5040" w:hanging="360"/>
      </w:pPr>
      <w:rPr>
        <w:rFonts w:ascii="Symbol" w:hAnsi="Symbol" w:hint="default"/>
      </w:rPr>
    </w:lvl>
    <w:lvl w:ilvl="7" w:tplc="881635DE">
      <w:start w:val="1"/>
      <w:numFmt w:val="bullet"/>
      <w:lvlText w:val="o"/>
      <w:lvlJc w:val="left"/>
      <w:pPr>
        <w:ind w:left="5760" w:hanging="360"/>
      </w:pPr>
      <w:rPr>
        <w:rFonts w:ascii="Courier New" w:hAnsi="Courier New" w:hint="default"/>
      </w:rPr>
    </w:lvl>
    <w:lvl w:ilvl="8" w:tplc="F1E8D17C">
      <w:start w:val="1"/>
      <w:numFmt w:val="bullet"/>
      <w:lvlText w:val=""/>
      <w:lvlJc w:val="left"/>
      <w:pPr>
        <w:ind w:left="6480" w:hanging="360"/>
      </w:pPr>
      <w:rPr>
        <w:rFonts w:ascii="Wingdings" w:hAnsi="Wingdings" w:hint="default"/>
      </w:rPr>
    </w:lvl>
  </w:abstractNum>
  <w:abstractNum w:abstractNumId="4" w15:restartNumberingAfterBreak="0">
    <w:nsid w:val="401073CD"/>
    <w:multiLevelType w:val="hybridMultilevel"/>
    <w:tmpl w:val="B994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55251"/>
    <w:multiLevelType w:val="hybridMultilevel"/>
    <w:tmpl w:val="6794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20A53"/>
    <w:multiLevelType w:val="hybridMultilevel"/>
    <w:tmpl w:val="3FCAA94A"/>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53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6F7CA5"/>
    <w:multiLevelType w:val="hybridMultilevel"/>
    <w:tmpl w:val="4044E4A8"/>
    <w:lvl w:ilvl="0" w:tplc="95C07F00">
      <w:start w:val="1"/>
      <w:numFmt w:val="bullet"/>
      <w:lvlText w:val=""/>
      <w:lvlJc w:val="left"/>
      <w:pPr>
        <w:ind w:left="720" w:hanging="360"/>
      </w:pPr>
      <w:rPr>
        <w:rFonts w:ascii="Symbol" w:hAnsi="Symbol" w:hint="default"/>
      </w:rPr>
    </w:lvl>
    <w:lvl w:ilvl="1" w:tplc="A5E847E4">
      <w:start w:val="1"/>
      <w:numFmt w:val="bullet"/>
      <w:lvlText w:val="o"/>
      <w:lvlJc w:val="left"/>
      <w:pPr>
        <w:ind w:left="1440" w:hanging="360"/>
      </w:pPr>
      <w:rPr>
        <w:rFonts w:ascii="Courier New" w:hAnsi="Courier New" w:hint="default"/>
      </w:rPr>
    </w:lvl>
    <w:lvl w:ilvl="2" w:tplc="70BA29C2">
      <w:start w:val="1"/>
      <w:numFmt w:val="bullet"/>
      <w:lvlText w:val=""/>
      <w:lvlJc w:val="left"/>
      <w:pPr>
        <w:ind w:left="2160" w:hanging="360"/>
      </w:pPr>
      <w:rPr>
        <w:rFonts w:ascii="Wingdings" w:hAnsi="Wingdings" w:hint="default"/>
      </w:rPr>
    </w:lvl>
    <w:lvl w:ilvl="3" w:tplc="5D4247E6">
      <w:start w:val="1"/>
      <w:numFmt w:val="bullet"/>
      <w:lvlText w:val=""/>
      <w:lvlJc w:val="left"/>
      <w:pPr>
        <w:ind w:left="2880" w:hanging="360"/>
      </w:pPr>
      <w:rPr>
        <w:rFonts w:ascii="Symbol" w:hAnsi="Symbol" w:hint="default"/>
      </w:rPr>
    </w:lvl>
    <w:lvl w:ilvl="4" w:tplc="AFEA58B4">
      <w:start w:val="1"/>
      <w:numFmt w:val="bullet"/>
      <w:lvlText w:val="o"/>
      <w:lvlJc w:val="left"/>
      <w:pPr>
        <w:ind w:left="3600" w:hanging="360"/>
      </w:pPr>
      <w:rPr>
        <w:rFonts w:ascii="Courier New" w:hAnsi="Courier New" w:hint="default"/>
      </w:rPr>
    </w:lvl>
    <w:lvl w:ilvl="5" w:tplc="5B4A7C2A">
      <w:start w:val="1"/>
      <w:numFmt w:val="bullet"/>
      <w:lvlText w:val=""/>
      <w:lvlJc w:val="left"/>
      <w:pPr>
        <w:ind w:left="4320" w:hanging="360"/>
      </w:pPr>
      <w:rPr>
        <w:rFonts w:ascii="Wingdings" w:hAnsi="Wingdings" w:hint="default"/>
      </w:rPr>
    </w:lvl>
    <w:lvl w:ilvl="6" w:tplc="E6BAEEAC">
      <w:start w:val="1"/>
      <w:numFmt w:val="bullet"/>
      <w:lvlText w:val=""/>
      <w:lvlJc w:val="left"/>
      <w:pPr>
        <w:ind w:left="5040" w:hanging="360"/>
      </w:pPr>
      <w:rPr>
        <w:rFonts w:ascii="Symbol" w:hAnsi="Symbol" w:hint="default"/>
      </w:rPr>
    </w:lvl>
    <w:lvl w:ilvl="7" w:tplc="F068806A">
      <w:start w:val="1"/>
      <w:numFmt w:val="bullet"/>
      <w:lvlText w:val="o"/>
      <w:lvlJc w:val="left"/>
      <w:pPr>
        <w:ind w:left="5760" w:hanging="360"/>
      </w:pPr>
      <w:rPr>
        <w:rFonts w:ascii="Courier New" w:hAnsi="Courier New" w:hint="default"/>
      </w:rPr>
    </w:lvl>
    <w:lvl w:ilvl="8" w:tplc="09EE615A">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99"/>
    <w:rsid w:val="00000CCF"/>
    <w:rsid w:val="00021B46"/>
    <w:rsid w:val="0005062F"/>
    <w:rsid w:val="00067E16"/>
    <w:rsid w:val="00070312"/>
    <w:rsid w:val="00080761"/>
    <w:rsid w:val="00082476"/>
    <w:rsid w:val="000A49AA"/>
    <w:rsid w:val="000A527E"/>
    <w:rsid w:val="000D3AF0"/>
    <w:rsid w:val="000D7749"/>
    <w:rsid w:val="000E7D47"/>
    <w:rsid w:val="000F2FCA"/>
    <w:rsid w:val="00113D66"/>
    <w:rsid w:val="001171A0"/>
    <w:rsid w:val="00176A62"/>
    <w:rsid w:val="00185B72"/>
    <w:rsid w:val="00190E3C"/>
    <w:rsid w:val="0019336E"/>
    <w:rsid w:val="00197610"/>
    <w:rsid w:val="001A59F4"/>
    <w:rsid w:val="001C36C3"/>
    <w:rsid w:val="001C6A79"/>
    <w:rsid w:val="0022451F"/>
    <w:rsid w:val="002279E2"/>
    <w:rsid w:val="00246CC7"/>
    <w:rsid w:val="00247E81"/>
    <w:rsid w:val="002547DA"/>
    <w:rsid w:val="00267EE3"/>
    <w:rsid w:val="002C110A"/>
    <w:rsid w:val="002D3952"/>
    <w:rsid w:val="002E23B5"/>
    <w:rsid w:val="002E6E69"/>
    <w:rsid w:val="002F60CD"/>
    <w:rsid w:val="003039C7"/>
    <w:rsid w:val="00315EAD"/>
    <w:rsid w:val="00361F02"/>
    <w:rsid w:val="0036338C"/>
    <w:rsid w:val="00372640"/>
    <w:rsid w:val="00374DDA"/>
    <w:rsid w:val="00375905"/>
    <w:rsid w:val="00384F67"/>
    <w:rsid w:val="0038714C"/>
    <w:rsid w:val="003A1385"/>
    <w:rsid w:val="003A2935"/>
    <w:rsid w:val="003A3FCF"/>
    <w:rsid w:val="003B22D4"/>
    <w:rsid w:val="003D2B21"/>
    <w:rsid w:val="003D6A5D"/>
    <w:rsid w:val="003F3EC7"/>
    <w:rsid w:val="003F6A7B"/>
    <w:rsid w:val="004008CB"/>
    <w:rsid w:val="004024B7"/>
    <w:rsid w:val="00424BE8"/>
    <w:rsid w:val="00426FC4"/>
    <w:rsid w:val="004543A7"/>
    <w:rsid w:val="00467339"/>
    <w:rsid w:val="004676F8"/>
    <w:rsid w:val="004873C7"/>
    <w:rsid w:val="00532A5F"/>
    <w:rsid w:val="00535D5E"/>
    <w:rsid w:val="00537E8E"/>
    <w:rsid w:val="0056718E"/>
    <w:rsid w:val="00576BDC"/>
    <w:rsid w:val="005844AE"/>
    <w:rsid w:val="005D0AC8"/>
    <w:rsid w:val="005E4464"/>
    <w:rsid w:val="005E77E0"/>
    <w:rsid w:val="005F1690"/>
    <w:rsid w:val="00617F09"/>
    <w:rsid w:val="00621A1E"/>
    <w:rsid w:val="00622C6A"/>
    <w:rsid w:val="006251AC"/>
    <w:rsid w:val="00661DCA"/>
    <w:rsid w:val="00684B86"/>
    <w:rsid w:val="006869EC"/>
    <w:rsid w:val="006A3A69"/>
    <w:rsid w:val="006C109A"/>
    <w:rsid w:val="006C16AC"/>
    <w:rsid w:val="0070583E"/>
    <w:rsid w:val="00733EF8"/>
    <w:rsid w:val="0074148F"/>
    <w:rsid w:val="00763E99"/>
    <w:rsid w:val="00782E4A"/>
    <w:rsid w:val="007971B8"/>
    <w:rsid w:val="007A4A7D"/>
    <w:rsid w:val="007C6BBD"/>
    <w:rsid w:val="00804465"/>
    <w:rsid w:val="00816011"/>
    <w:rsid w:val="00820AD3"/>
    <w:rsid w:val="0084001F"/>
    <w:rsid w:val="00842AE9"/>
    <w:rsid w:val="0085504B"/>
    <w:rsid w:val="0088459A"/>
    <w:rsid w:val="00894060"/>
    <w:rsid w:val="008A1E4F"/>
    <w:rsid w:val="008B4F2A"/>
    <w:rsid w:val="008B5910"/>
    <w:rsid w:val="008C2F77"/>
    <w:rsid w:val="008C754B"/>
    <w:rsid w:val="008D5E3F"/>
    <w:rsid w:val="00933E29"/>
    <w:rsid w:val="009402BE"/>
    <w:rsid w:val="009673EF"/>
    <w:rsid w:val="0099713E"/>
    <w:rsid w:val="009F126C"/>
    <w:rsid w:val="00A676F0"/>
    <w:rsid w:val="00AC344A"/>
    <w:rsid w:val="00AD6D90"/>
    <w:rsid w:val="00AE0934"/>
    <w:rsid w:val="00AF3E25"/>
    <w:rsid w:val="00AF4930"/>
    <w:rsid w:val="00B43C10"/>
    <w:rsid w:val="00B506A2"/>
    <w:rsid w:val="00B87E9B"/>
    <w:rsid w:val="00B97567"/>
    <w:rsid w:val="00B97A94"/>
    <w:rsid w:val="00BA6E6E"/>
    <w:rsid w:val="00BB24E3"/>
    <w:rsid w:val="00BE05FF"/>
    <w:rsid w:val="00C0609C"/>
    <w:rsid w:val="00C17956"/>
    <w:rsid w:val="00C217ED"/>
    <w:rsid w:val="00C53400"/>
    <w:rsid w:val="00C649CA"/>
    <w:rsid w:val="00C71448"/>
    <w:rsid w:val="00CA0D67"/>
    <w:rsid w:val="00CA2703"/>
    <w:rsid w:val="00CA6494"/>
    <w:rsid w:val="00CC36E0"/>
    <w:rsid w:val="00CC4416"/>
    <w:rsid w:val="00D32361"/>
    <w:rsid w:val="00D46D13"/>
    <w:rsid w:val="00D60799"/>
    <w:rsid w:val="00D75403"/>
    <w:rsid w:val="00D90BE2"/>
    <w:rsid w:val="00D95912"/>
    <w:rsid w:val="00DA1DCA"/>
    <w:rsid w:val="00DC4DBC"/>
    <w:rsid w:val="00DE0E59"/>
    <w:rsid w:val="00DE3558"/>
    <w:rsid w:val="00E01E02"/>
    <w:rsid w:val="00E1716D"/>
    <w:rsid w:val="00E22145"/>
    <w:rsid w:val="00E3273B"/>
    <w:rsid w:val="00E432DF"/>
    <w:rsid w:val="00E66E9E"/>
    <w:rsid w:val="00E674C6"/>
    <w:rsid w:val="00E81186"/>
    <w:rsid w:val="00E95BCB"/>
    <w:rsid w:val="00EB0B17"/>
    <w:rsid w:val="00EE3A85"/>
    <w:rsid w:val="00EF4E84"/>
    <w:rsid w:val="00EF7975"/>
    <w:rsid w:val="00F07328"/>
    <w:rsid w:val="00F143C3"/>
    <w:rsid w:val="00F342C3"/>
    <w:rsid w:val="00F34F7B"/>
    <w:rsid w:val="00F364CC"/>
    <w:rsid w:val="00F56F8F"/>
    <w:rsid w:val="00F805CD"/>
    <w:rsid w:val="00FE5542"/>
    <w:rsid w:val="30269095"/>
    <w:rsid w:val="57F22EF6"/>
    <w:rsid w:val="7E66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FCE8"/>
  <w15:chartTrackingRefBased/>
  <w15:docId w15:val="{075208C0-ACC6-7A44-AB3C-806847E2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99"/>
    <w:pPr>
      <w:ind w:left="720"/>
      <w:contextualSpacing/>
    </w:pPr>
  </w:style>
  <w:style w:type="character" w:styleId="Hyperlink">
    <w:name w:val="Hyperlink"/>
    <w:basedOn w:val="DefaultParagraphFont"/>
    <w:uiPriority w:val="99"/>
    <w:unhideWhenUsed/>
    <w:rsid w:val="00246CC7"/>
    <w:rPr>
      <w:color w:val="0563C1" w:themeColor="hyperlink"/>
      <w:u w:val="single"/>
    </w:rPr>
  </w:style>
  <w:style w:type="character" w:styleId="UnresolvedMention">
    <w:name w:val="Unresolved Mention"/>
    <w:basedOn w:val="DefaultParagraphFont"/>
    <w:uiPriority w:val="99"/>
    <w:semiHidden/>
    <w:unhideWhenUsed/>
    <w:rsid w:val="00246CC7"/>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xmsonormal">
    <w:name w:val="x_msonormal"/>
    <w:basedOn w:val="Normal"/>
    <w:rsid w:val="0022451F"/>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8B4F2A"/>
    <w:rPr>
      <w:color w:val="954F72" w:themeColor="followedHyperlink"/>
      <w:u w:val="single"/>
    </w:rPr>
  </w:style>
  <w:style w:type="paragraph" w:styleId="Revision">
    <w:name w:val="Revision"/>
    <w:hidden/>
    <w:uiPriority w:val="99"/>
    <w:semiHidden/>
    <w:rsid w:val="00535D5E"/>
  </w:style>
  <w:style w:type="paragraph" w:styleId="CommentSubject">
    <w:name w:val="annotation subject"/>
    <w:basedOn w:val="CommentText"/>
    <w:next w:val="CommentText"/>
    <w:link w:val="CommentSubjectChar"/>
    <w:uiPriority w:val="99"/>
    <w:semiHidden/>
    <w:unhideWhenUsed/>
    <w:rsid w:val="00B506A2"/>
    <w:rPr>
      <w:b/>
      <w:bCs/>
    </w:rPr>
  </w:style>
  <w:style w:type="character" w:customStyle="1" w:styleId="CommentSubjectChar">
    <w:name w:val="Comment Subject Char"/>
    <w:basedOn w:val="CommentTextChar"/>
    <w:link w:val="CommentSubject"/>
    <w:uiPriority w:val="99"/>
    <w:semiHidden/>
    <w:rsid w:val="00B506A2"/>
    <w:rPr>
      <w:b/>
      <w:bCs/>
      <w:sz w:val="20"/>
      <w:szCs w:val="20"/>
    </w:rPr>
  </w:style>
  <w:style w:type="paragraph" w:styleId="Header">
    <w:name w:val="header"/>
    <w:basedOn w:val="Normal"/>
    <w:link w:val="HeaderChar"/>
    <w:uiPriority w:val="99"/>
    <w:unhideWhenUsed/>
    <w:rsid w:val="004024B7"/>
    <w:pPr>
      <w:tabs>
        <w:tab w:val="center" w:pos="4680"/>
        <w:tab w:val="right" w:pos="9360"/>
      </w:tabs>
    </w:pPr>
  </w:style>
  <w:style w:type="character" w:customStyle="1" w:styleId="HeaderChar">
    <w:name w:val="Header Char"/>
    <w:basedOn w:val="DefaultParagraphFont"/>
    <w:link w:val="Header"/>
    <w:uiPriority w:val="99"/>
    <w:rsid w:val="004024B7"/>
  </w:style>
  <w:style w:type="paragraph" w:styleId="Footer">
    <w:name w:val="footer"/>
    <w:basedOn w:val="Normal"/>
    <w:link w:val="FooterChar"/>
    <w:uiPriority w:val="99"/>
    <w:unhideWhenUsed/>
    <w:rsid w:val="004024B7"/>
    <w:pPr>
      <w:tabs>
        <w:tab w:val="center" w:pos="4680"/>
        <w:tab w:val="right" w:pos="9360"/>
      </w:tabs>
    </w:pPr>
  </w:style>
  <w:style w:type="character" w:customStyle="1" w:styleId="FooterChar">
    <w:name w:val="Footer Char"/>
    <w:basedOn w:val="DefaultParagraphFont"/>
    <w:link w:val="Footer"/>
    <w:uiPriority w:val="99"/>
    <w:rsid w:val="00402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ywS4Pq6tsk&amp;feature=youtu.be" TargetMode="External"/><Relationship Id="rId13" Type="http://schemas.openxmlformats.org/officeDocument/2006/relationships/hyperlink" Target="mailto:Abigail.Lyon@unh.edu" TargetMode="External"/><Relationship Id="rId3" Type="http://schemas.openxmlformats.org/officeDocument/2006/relationships/settings" Target="settings.xml"/><Relationship Id="rId7" Type="http://schemas.openxmlformats.org/officeDocument/2006/relationships/hyperlink" Target="https://www.dover.nh.gov/government/city-operations/planning/resilient-dover/path-to-resilience/" TargetMode="External"/><Relationship Id="rId12" Type="http://schemas.openxmlformats.org/officeDocument/2006/relationships/hyperlink" Target="https://www.town.rye.nh.us/sites/g/files/vyhlif3751/f/pages/rye_story_book_finalv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ymaps.arcgis.com/stories/ea0b34f965d843a9bb730f5bce2bfc8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wmarketnh.gov/sites/g/files/vyhlif3536/f/news/p2r_story_newmarket_version3.pdf" TargetMode="External"/><Relationship Id="rId4" Type="http://schemas.openxmlformats.org/officeDocument/2006/relationships/webSettings" Target="webSettings.xml"/><Relationship Id="rId9" Type="http://schemas.openxmlformats.org/officeDocument/2006/relationships/hyperlink" Target="https://www.youtube.com/watch?v=Dtso0Zh6Db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Lyon</dc:creator>
  <cp:keywords/>
  <dc:description/>
  <cp:lastModifiedBy>Elizabeth Durfee</cp:lastModifiedBy>
  <cp:revision>36</cp:revision>
  <dcterms:created xsi:type="dcterms:W3CDTF">2022-02-22T16:21:00Z</dcterms:created>
  <dcterms:modified xsi:type="dcterms:W3CDTF">2022-02-23T18:34:00Z</dcterms:modified>
</cp:coreProperties>
</file>